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B4200" w14:textId="4B9C147B" w:rsidR="00545984" w:rsidRPr="00FA0160" w:rsidRDefault="00420E7A" w:rsidP="00FA0160">
      <w:pPr>
        <w:jc w:val="center"/>
        <w:rPr>
          <w:b/>
          <w:bCs/>
          <w:u w:val="single"/>
        </w:rPr>
      </w:pPr>
      <w:r w:rsidRPr="00FA0160">
        <w:rPr>
          <w:b/>
          <w:bCs/>
          <w:u w:val="single"/>
        </w:rPr>
        <w:t>Farm Level Economics</w:t>
      </w:r>
      <w:r w:rsidR="00334C81">
        <w:rPr>
          <w:b/>
          <w:bCs/>
          <w:u w:val="single"/>
        </w:rPr>
        <w:t xml:space="preserve"> Introduction by Sam Nesbitt, SVP First United Bank</w:t>
      </w:r>
    </w:p>
    <w:p w14:paraId="09111E7A" w14:textId="14F595EB" w:rsidR="00420E7A" w:rsidRDefault="00B441B1" w:rsidP="00FA0160">
      <w:pPr>
        <w:ind w:firstLine="720"/>
      </w:pPr>
      <w:r>
        <w:t xml:space="preserve">Welcome to the Southern High Plains of Texas.  We are standing in the largest cotton patch on planet earth with 2.5MM acres of cultivatable farmland. </w:t>
      </w:r>
      <w:r w:rsidR="00420E7A">
        <w:t xml:space="preserve">Farming in the Southern High Plains is tough.  There </w:t>
      </w:r>
      <w:proofErr w:type="gramStart"/>
      <w:r w:rsidR="00420E7A">
        <w:t>is</w:t>
      </w:r>
      <w:proofErr w:type="gramEnd"/>
      <w:r w:rsidR="00420E7A">
        <w:t xml:space="preserve"> no surface water or riparian methods of using our most valuable resource – water.  Most of our water comes from the Ogalla Aquifer, and the discharge rate far exceeds the recharge rate. Long story short, we are running out of water. The threats to our water security are numerous.  Population growth is a primary factor as the city of Lubbock </w:t>
      </w:r>
      <w:r>
        <w:t xml:space="preserve">alone </w:t>
      </w:r>
      <w:r w:rsidR="00420E7A">
        <w:t xml:space="preserve">is projected to be 500k by 2040.  In addition, the vast spaces and seemingly </w:t>
      </w:r>
      <w:proofErr w:type="gramStart"/>
      <w:r w:rsidR="00420E7A">
        <w:t>cost effective</w:t>
      </w:r>
      <w:proofErr w:type="gramEnd"/>
      <w:r w:rsidR="00420E7A">
        <w:t xml:space="preserve"> land have drawn the attention of data centers which use a significant amount of water and energy.  As we progress through the years, the water use mix will be interesting to see.  Smaller cities that don’t have the ability to invest in major water infrastructure projects are already taking preventative measures by restricting water use and fining violators.  Some small towns don’t exist anymore or have fallen to a desperately low population.</w:t>
      </w:r>
    </w:p>
    <w:p w14:paraId="4CAA6C5A" w14:textId="77777777" w:rsidR="00420E7A" w:rsidRDefault="00420E7A"/>
    <w:p w14:paraId="73C50628" w14:textId="07892F2B" w:rsidR="00420E7A" w:rsidRDefault="00420E7A" w:rsidP="00FA0160">
      <w:pPr>
        <w:ind w:firstLine="720"/>
      </w:pPr>
      <w:r>
        <w:t xml:space="preserve">This land is not new, but it is relatively new to modern agriculture.  After the Spanish </w:t>
      </w:r>
      <w:r w:rsidR="00B441B1">
        <w:t>conquistadors</w:t>
      </w:r>
      <w:r>
        <w:t xml:space="preserve"> landed in Mexico, the race was on to discover the new land and search for the city of gold.  This </w:t>
      </w:r>
      <w:proofErr w:type="gramStart"/>
      <w:r>
        <w:t>lead</w:t>
      </w:r>
      <w:proofErr w:type="gramEnd"/>
      <w:r>
        <w:t xml:space="preserve"> to many expeditions that terminated on the Llano Estacado, or staked plains, which we are standing in today.  The lack of geographical markers and encroachment on indigenous peoples lead expeditions to become lost, confused, or simply out of resources.  Charged to head west, Lewis and Clark </w:t>
      </w:r>
      <w:r w:rsidR="00FF4DCF">
        <w:t>trekked through the high plains region to which they wrote that this land is unsustainable for current agricultural practices without irrigation.  It wasn’t until groundwater was discovered/developed that inhabiting in a homestead manner was possible, largely through windmills.  Some of the largest ranches in the history of the world were here and can largely be attributed to the need for great acreage due to low carrying capacity of the land.  It doesn’t rain much, with an average rainfall just under 19 inches as measured since 1911</w:t>
      </w:r>
      <w:r w:rsidR="00924E95">
        <w:t xml:space="preserve"> by NOAA</w:t>
      </w:r>
      <w:r w:rsidR="00FF4DCF">
        <w:t>.</w:t>
      </w:r>
    </w:p>
    <w:p w14:paraId="6112DB5E" w14:textId="77777777" w:rsidR="00FF4DCF" w:rsidRDefault="00FF4DCF"/>
    <w:p w14:paraId="7D796FFE" w14:textId="2386E96D" w:rsidR="00FF4DCF" w:rsidRDefault="00FF4DCF" w:rsidP="00FA0160">
      <w:pPr>
        <w:ind w:firstLine="720"/>
      </w:pPr>
      <w:r>
        <w:t xml:space="preserve">We continue to see the struggles today.  Drought, excessive heat, high winds, input costs, and farming practices have shaped our current landscape.  Furrow watering and mound style central discharge were among the first methods of irrigation.  </w:t>
      </w:r>
      <w:r w:rsidR="00B441B1">
        <w:t>Sprinklers such as the c</w:t>
      </w:r>
      <w:r>
        <w:t xml:space="preserve">enter pivot and the development </w:t>
      </w:r>
      <w:r w:rsidR="00924E95">
        <w:t xml:space="preserve">of </w:t>
      </w:r>
      <w:r>
        <w:t>LEPA and SEPA systems greatly increased the efficiency of irrigation.  Today, subsurface drip irrigation dominates the efficient method of irrigation.  Each of these have developed a tool</w:t>
      </w:r>
      <w:r w:rsidR="00B441B1">
        <w:t xml:space="preserve"> and path</w:t>
      </w:r>
      <w:r>
        <w:t xml:space="preserve"> to profitable farming.  Dryland crops are still </w:t>
      </w:r>
      <w:proofErr w:type="gramStart"/>
      <w:r>
        <w:t>present, but</w:t>
      </w:r>
      <w:proofErr w:type="gramEnd"/>
      <w:r>
        <w:t xml:space="preserve"> have not proven to be consistent or profitable.  We must find a solution to combat drought outside of the underground aquifers if we are going to continue to farm and grow this part of the country.</w:t>
      </w:r>
    </w:p>
    <w:p w14:paraId="65DDAC15" w14:textId="77777777" w:rsidR="002A00F6" w:rsidRDefault="002A00F6"/>
    <w:p w14:paraId="481C665D" w14:textId="0DE3C5E0" w:rsidR="002A00F6" w:rsidRDefault="002A00F6" w:rsidP="00FA0160">
      <w:pPr>
        <w:ind w:firstLine="720"/>
      </w:pPr>
      <w:r>
        <w:t xml:space="preserve">Even when we can water, it is often not enough.  The </w:t>
      </w:r>
      <w:r w:rsidR="00B441B1">
        <w:t>trans evaporation</w:t>
      </w:r>
      <w:r>
        <w:t xml:space="preserve"> rate and the needs of the plants often exceed what we can provide.  Irrigated land is </w:t>
      </w:r>
      <w:proofErr w:type="gramStart"/>
      <w:r>
        <w:t>really partially</w:t>
      </w:r>
      <w:proofErr w:type="gramEnd"/>
      <w:r>
        <w:t xml:space="preserve"> irrigated land.  Our yields have shown this over the years.  When looking at Actual Production Histories, it is clear to see there is a downward trend in most commodities and fashions of farming.  Drip irrigation has proven the most effective method of increasing yield and putting water to its highest and best use. </w:t>
      </w:r>
    </w:p>
    <w:p w14:paraId="2FDEA783" w14:textId="77777777" w:rsidR="002A00F6" w:rsidRDefault="002A00F6"/>
    <w:p w14:paraId="56904F6B" w14:textId="09262C42" w:rsidR="002A00F6" w:rsidRDefault="002A00F6" w:rsidP="00FA0160">
      <w:pPr>
        <w:ind w:firstLine="720"/>
      </w:pPr>
      <w:r>
        <w:t xml:space="preserve">Input costs have skyrocketed.  The cost of equipment to cover our large farms is astounding.  Sprayers for $450,000, strippers for $650,000 - $1.2MM, tractors </w:t>
      </w:r>
      <w:proofErr w:type="gramStart"/>
      <w:r>
        <w:t>in excess of</w:t>
      </w:r>
      <w:proofErr w:type="gramEnd"/>
      <w:r>
        <w:t xml:space="preserve"> $300,000 – the list goes on.  These costs represent the changing farm economics by raising fixed costs, with variable costs changing at the same time.  Diesel, Seed, Fertilizer, Herbicides have all increased due to geopolitical reasons, supply and demand, and inflation.  These costs have caused many difficult decisions on the farm level. </w:t>
      </w:r>
    </w:p>
    <w:p w14:paraId="7DA4C125" w14:textId="77777777" w:rsidR="002A00F6" w:rsidRDefault="002A00F6"/>
    <w:p w14:paraId="7ACF62ED" w14:textId="2F1ED954" w:rsidR="002A00F6" w:rsidRDefault="002A00F6" w:rsidP="00FA0160">
      <w:pPr>
        <w:ind w:firstLine="720"/>
      </w:pPr>
      <w:r>
        <w:t xml:space="preserve">The need for a new farm bill was in 2023.  A long overdue piece of legislation that feeds families across the country has been held as </w:t>
      </w:r>
      <w:proofErr w:type="gramStart"/>
      <w:r>
        <w:t>a political prisoner</w:t>
      </w:r>
      <w:proofErr w:type="gramEnd"/>
      <w:r>
        <w:t xml:space="preserve">.  This matters greatly because it is the roadmap producers and others in agriculture </w:t>
      </w:r>
      <w:r w:rsidR="00B441B1">
        <w:t xml:space="preserve">use </w:t>
      </w:r>
      <w:r>
        <w:t>to anticipate the future.  It is the guardrails and safety net that helps us stay in business.  Crop insurance is the cornerstone of American Agriculture; without it, a farmer would take on too high of a risk and as a banker, the viability of the operation would be in too high of danger to finance.</w:t>
      </w:r>
      <w:r w:rsidR="00B441B1">
        <w:t xml:space="preserve">  We need a farm bill now.  The 2018 farm bill is pre-covid, pre-inflation, and doesn’t reflect the current economy we are in.</w:t>
      </w:r>
      <w:r w:rsidR="00161060">
        <w:t xml:space="preserve">  The struggle is here.</w:t>
      </w:r>
    </w:p>
    <w:p w14:paraId="61B3FBC9" w14:textId="77777777" w:rsidR="00161060" w:rsidRDefault="00161060"/>
    <w:p w14:paraId="3B57B99F" w14:textId="18503E63" w:rsidR="00161060" w:rsidRDefault="00161060" w:rsidP="00FA0160">
      <w:pPr>
        <w:ind w:firstLine="720"/>
      </w:pPr>
      <w:r>
        <w:t xml:space="preserve">I like to illustrate what that struggle has looked like locally.  We have traditionally had 3 types of farming operations, </w:t>
      </w:r>
      <w:proofErr w:type="gramStart"/>
      <w:r>
        <w:t>lets</w:t>
      </w:r>
      <w:proofErr w:type="gramEnd"/>
      <w:r>
        <w:t xml:space="preserve"> call them A, B, C.  The A category is a generational farmer.  This group has farmed on their own cash without an operating loan.  If they have loans, it was to expand their land holdings, purchase equipment, or finance variable cost inputs until the season was closing and they knew where they stood financially.  The B category is a farming family that requires an operating note for seasonal expenses and generally paid it back out of crop proceeds or insurance funds.  They typically have financed equipment but maintain good equity and </w:t>
      </w:r>
      <w:proofErr w:type="gramStart"/>
      <w:r>
        <w:t>have the ability to</w:t>
      </w:r>
      <w:proofErr w:type="gramEnd"/>
      <w:r>
        <w:t xml:space="preserve"> weather a bad </w:t>
      </w:r>
      <w:proofErr w:type="gramStart"/>
      <w:r>
        <w:t>couple</w:t>
      </w:r>
      <w:proofErr w:type="gramEnd"/>
      <w:r>
        <w:t xml:space="preserve"> years where they couldn’t repay the operating note.  The C category is a struggling farmer.  They borrow every penny possible.  Equipment is financed (often used), they have operating notes, more than likely a carryover note or two from coming up short, and their equity is dwindling.  They cannot weather a </w:t>
      </w:r>
      <w:proofErr w:type="gramStart"/>
      <w:r>
        <w:t>storm</w:t>
      </w:r>
      <w:proofErr w:type="gramEnd"/>
      <w:r>
        <w:t xml:space="preserve"> and should they </w:t>
      </w:r>
      <w:proofErr w:type="gramStart"/>
      <w:r>
        <w:t>continue on</w:t>
      </w:r>
      <w:proofErr w:type="gramEnd"/>
      <w:r>
        <w:t xml:space="preserve"> the same path, the next step is government financing through FSA or an alternative lender </w:t>
      </w:r>
      <w:r w:rsidR="00962AFD">
        <w:t>besides</w:t>
      </w:r>
      <w:r>
        <w:t xml:space="preserve"> a traditional bank.</w:t>
      </w:r>
    </w:p>
    <w:p w14:paraId="5BF34595" w14:textId="77777777" w:rsidR="00161060" w:rsidRDefault="00161060"/>
    <w:p w14:paraId="2426921A" w14:textId="77777777" w:rsidR="00962AFD" w:rsidRDefault="00161060" w:rsidP="00FA0160">
      <w:pPr>
        <w:ind w:firstLine="720"/>
      </w:pPr>
      <w:r>
        <w:t>In our region, this is putting pressure on producers and others close to agriculture that sometimes leads to decisions that are not the most beneficial.  Today, the groups described above have all shifted to the next category.  People are borrowing money when they haven’t had to in the past.  People are struggling to create a more efficient operation. People are retiring, seeking alternative financing, or going bankrupt.  This is not how it should be.  W</w:t>
      </w:r>
      <w:r w:rsidR="00924E95">
        <w:t xml:space="preserve">hat is going to change? What can we do? </w:t>
      </w:r>
    </w:p>
    <w:p w14:paraId="31304587" w14:textId="77777777" w:rsidR="00962AFD" w:rsidRDefault="00962AFD"/>
    <w:p w14:paraId="7A67F5EC" w14:textId="76BFA52A" w:rsidR="00161060" w:rsidRDefault="00924E95" w:rsidP="00FA0160">
      <w:pPr>
        <w:ind w:firstLine="720"/>
      </w:pPr>
      <w:r>
        <w:t>Agriculture is national security.  A country that cannot feed itself is vulnerable.  We are losing farms on the Southern High Plains to land development, economic development, and the inability to pass the operation onto the next generation.  Across the country, there is a farm crisis.  This crisis is not to be taken lightly and as a society, we must work together to create lasting solutions that will keep American Agriculture, well American.</w:t>
      </w:r>
    </w:p>
    <w:sectPr w:rsidR="00161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E7A"/>
    <w:rsid w:val="00161060"/>
    <w:rsid w:val="002A00F6"/>
    <w:rsid w:val="00334C81"/>
    <w:rsid w:val="00420E7A"/>
    <w:rsid w:val="00545984"/>
    <w:rsid w:val="00924E95"/>
    <w:rsid w:val="00962AFD"/>
    <w:rsid w:val="00AF7EE2"/>
    <w:rsid w:val="00B441B1"/>
    <w:rsid w:val="00F376BF"/>
    <w:rsid w:val="00FA0160"/>
    <w:rsid w:val="00FF4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D52A2"/>
  <w15:chartTrackingRefBased/>
  <w15:docId w15:val="{2C1AC318-DEF5-48FD-99CE-3D5A5EFC9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E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E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E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E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E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E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E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E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E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E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E7A"/>
    <w:rPr>
      <w:rFonts w:eastAsiaTheme="majorEastAsia" w:cstheme="majorBidi"/>
      <w:color w:val="272727" w:themeColor="text1" w:themeTint="D8"/>
    </w:rPr>
  </w:style>
  <w:style w:type="paragraph" w:styleId="Title">
    <w:name w:val="Title"/>
    <w:basedOn w:val="Normal"/>
    <w:next w:val="Normal"/>
    <w:link w:val="TitleChar"/>
    <w:uiPriority w:val="10"/>
    <w:qFormat/>
    <w:rsid w:val="00420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E7A"/>
    <w:pPr>
      <w:spacing w:before="160"/>
      <w:jc w:val="center"/>
    </w:pPr>
    <w:rPr>
      <w:i/>
      <w:iCs/>
      <w:color w:val="404040" w:themeColor="text1" w:themeTint="BF"/>
    </w:rPr>
  </w:style>
  <w:style w:type="character" w:customStyle="1" w:styleId="QuoteChar">
    <w:name w:val="Quote Char"/>
    <w:basedOn w:val="DefaultParagraphFont"/>
    <w:link w:val="Quote"/>
    <w:uiPriority w:val="29"/>
    <w:rsid w:val="00420E7A"/>
    <w:rPr>
      <w:i/>
      <w:iCs/>
      <w:color w:val="404040" w:themeColor="text1" w:themeTint="BF"/>
    </w:rPr>
  </w:style>
  <w:style w:type="paragraph" w:styleId="ListParagraph">
    <w:name w:val="List Paragraph"/>
    <w:basedOn w:val="Normal"/>
    <w:uiPriority w:val="34"/>
    <w:qFormat/>
    <w:rsid w:val="00420E7A"/>
    <w:pPr>
      <w:ind w:left="720"/>
      <w:contextualSpacing/>
    </w:pPr>
  </w:style>
  <w:style w:type="character" w:styleId="IntenseEmphasis">
    <w:name w:val="Intense Emphasis"/>
    <w:basedOn w:val="DefaultParagraphFont"/>
    <w:uiPriority w:val="21"/>
    <w:qFormat/>
    <w:rsid w:val="00420E7A"/>
    <w:rPr>
      <w:i/>
      <w:iCs/>
      <w:color w:val="0F4761" w:themeColor="accent1" w:themeShade="BF"/>
    </w:rPr>
  </w:style>
  <w:style w:type="paragraph" w:styleId="IntenseQuote">
    <w:name w:val="Intense Quote"/>
    <w:basedOn w:val="Normal"/>
    <w:next w:val="Normal"/>
    <w:link w:val="IntenseQuoteChar"/>
    <w:uiPriority w:val="30"/>
    <w:qFormat/>
    <w:rsid w:val="00420E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E7A"/>
    <w:rPr>
      <w:i/>
      <w:iCs/>
      <w:color w:val="0F4761" w:themeColor="accent1" w:themeShade="BF"/>
    </w:rPr>
  </w:style>
  <w:style w:type="character" w:styleId="IntenseReference">
    <w:name w:val="Intense Reference"/>
    <w:basedOn w:val="DefaultParagraphFont"/>
    <w:uiPriority w:val="32"/>
    <w:qFormat/>
    <w:rsid w:val="00420E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361</TotalTime>
  <Pages>1</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Nesbitt</dc:creator>
  <cp:keywords/>
  <dc:description/>
  <cp:lastModifiedBy/>
  <cp:revision>1</cp:revision>
  <cp:lastPrinted>2026-08-21T14:39:00Z</cp:lastPrinted>
  <dcterms:created xsi:type="dcterms:W3CDTF">2026-08-21T13:34:00Z</dcterms:created>
</cp:coreProperties>
</file>